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1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8"/>
        <w:gridCol w:w="2882"/>
        <w:gridCol w:w="47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b/>
                <w:bCs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Институт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shd w:val="clear" w:color="auto" w:fill="auto"/>
                <w:rtl w:val="0"/>
                <w:lang w:val="ru-RU"/>
              </w:rPr>
              <w:t>Специальности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1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Институт космонавтики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Композитные материалы и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Интеллектуальные материалы и конструкции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Проектирование летательных аппаратов и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Авиационная среда и техника жизнеобеспечения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Космическая наука и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Электроника и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Микроэлектроника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Автоматизация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Технологии обнаружения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наведения и управления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Интеллектуальное оборудование и система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shd w:val="clear" w:color="auto" w:fill="auto"/>
                <w:rtl w:val="0"/>
                <w:lang w:val="ru-RU"/>
              </w:rPr>
              <w:t>2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6"/>
                <w:sz w:val="24"/>
                <w:szCs w:val="24"/>
                <w:shd w:val="clear" w:color="auto" w:fill="auto"/>
                <w:rtl w:val="0"/>
                <w:lang w:val="en-US"/>
              </w:rPr>
              <w:t>Институт электротехники и автоматики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Электротехника и автоматика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Электрификация и интеллектуализация строительства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Институт электроники и информатики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Коммуникационные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Электромагнитное поле и беспроводные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Электронные информационные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Наука и техника дистанционного зондирования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Технологии информационного противодействия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Технологии интеллектуального управления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Факультет вычислительной техники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Компьютерные науки и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Информационная безопасность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Безопасность в киберпространстве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Инженерия интернета вещей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Искусственный интеллект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10"/>
                <w:sz w:val="24"/>
                <w:szCs w:val="24"/>
                <w:shd w:val="clear" w:color="auto" w:fill="auto"/>
                <w:rtl w:val="0"/>
                <w:lang w:val="ru-RU"/>
              </w:rPr>
              <w:t>Наука о данных и технологии обработки больших данных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Разработка программного обеспечения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en-US"/>
              </w:rPr>
              <w:t>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Институт 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>физики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rtl w:val="0"/>
                <w:lang w:val="en-US"/>
              </w:rPr>
              <w:t>Наука и технологии оптоинформатики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Институт электромеханики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производство и автоматизация механизмов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Мехатроника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Проектирование летательных аппаратов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Промышленный инжиниринг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Робототехника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Технология интеллектуального производства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Институт энергетики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Энергетика и энергетическая инженерия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Энергетика летательных аппаратов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Ядерная инженерия и ядерные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Наука и технологии новых источников энергии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Наука и технологии накопления энергии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6"/>
                <w:sz w:val="24"/>
                <w:szCs w:val="24"/>
                <w:shd w:val="clear" w:color="auto" w:fill="auto"/>
                <w:rtl w:val="0"/>
                <w:lang w:val="ru-RU"/>
              </w:rPr>
              <w:t>Институт измерительной техники и технологий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10"/>
                <w:sz w:val="24"/>
                <w:szCs w:val="24"/>
                <w:shd w:val="clear" w:color="auto" w:fill="auto"/>
                <w:rtl w:val="0"/>
                <w:lang w:val="ru-RU"/>
              </w:rPr>
              <w:t>Прецизионные инструменты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Технологии интеллектуального восприятия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Контрольно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-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измерительные приборы и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Институт материаловедения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Материаловедение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Физика материалов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Технологии формовки и контроля материалов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Наука и технологии сварки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kern w:val="2"/>
                <w:sz w:val="24"/>
                <w:szCs w:val="24"/>
                <w:shd w:val="clear" w:color="auto" w:fill="auto"/>
                <w:rtl w:val="0"/>
                <w:lang w:val="ru-RU"/>
              </w:rPr>
              <w:t>Технологии электронной упаковки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Оптоэлектронные информационные материалы и устройства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Технологии аддитивного производства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Институт гражданского строительства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Гражданское строительство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Инжиниринг городского подземного пространства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Инженерный менеджмент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Интеллектуальное строительство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Институт </w:t>
            </w:r>
            <w:r>
              <w:rPr>
                <w:rFonts w:hint="default" w:ascii="Times New Roman" w:hAnsi="Times New Roman"/>
                <w:spacing w:val="-8"/>
                <w:sz w:val="24"/>
                <w:szCs w:val="24"/>
                <w:shd w:val="clear" w:color="auto" w:fill="auto"/>
                <w:rtl w:val="0"/>
                <w:lang w:val="ru-RU"/>
              </w:rPr>
              <w:t>окружающей среды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Экологическ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ие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Экологическая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 наука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Экологические технологии защиты окружающей среды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Наука и технологии водоснабжения и водоотведения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Технологии городских систем водоснабжения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Институт транспортной науки и инженерии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Проектирование дорог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мостов и переправ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Транспортная инженерия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Транспортное оборудование и инженерия управления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Институт химии и химической технологии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Химическая инженерия и технологии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Полимерные материалы и технологии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Прикладная химия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Материалы и устройства для новых источников энергии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Химия материалов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en-US"/>
              </w:rPr>
              <w:t>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rtl w:val="0"/>
                <w:lang w:val="en-US"/>
              </w:rPr>
              <w:t>Институт математики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Статистика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Архитектурный институт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Архитектура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(5 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Умные здания и строительство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Городское и сельское планирование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(5 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Ландшафтный дизайн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(5 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Архитектурная среда и использование энергии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Цифровое медиа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-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искусство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Проектирование защиты окружающей среды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Институт биологических наук и технологий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Биотехнология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Биоинженерия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Интегрированная наука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28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Институт экономики и менеджмента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kern w:val="2"/>
                <w:sz w:val="24"/>
                <w:szCs w:val="24"/>
                <w:shd w:val="clear" w:color="auto" w:fill="auto"/>
                <w:rtl w:val="0"/>
                <w:lang w:val="en-US"/>
              </w:rPr>
              <w:t>Электронная коммерция</w:t>
            </w:r>
            <w:r>
              <w:rPr>
                <w:rFonts w:ascii="Times New Roman" w:hAnsi="Times New Roman"/>
                <w:spacing w:val="-4"/>
                <w:kern w:val="2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Б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изнес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-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администрировани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Маркетинг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Бухгалтерия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Финансовый менеджмент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Международная экономика и торговля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Финансы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Информационное управление и информационные системы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Управление и использование больших данных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Вычислительные финансы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Ц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ифровая экономика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156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spacing w:line="3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Факультет гуманитарных и социальных наук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Экономика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С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оциология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Ю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ридическая наука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color w:val="000000"/>
                <w:kern w:val="2"/>
                <w:sz w:val="24"/>
                <w:szCs w:val="24"/>
                <w:u w:color="000000"/>
                <w:shd w:val="clear" w:color="auto" w:fill="auto"/>
                <w:rtl w:val="0"/>
                <w:lang w:val="ru-RU"/>
              </w:rPr>
              <w:t>Китайский язык и литература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Английский язык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Русский язык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Японский язык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Международная организация и глобальное управление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en-US"/>
              </w:rPr>
              <w:t>19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pacing w:val="-4"/>
                <w:sz w:val="24"/>
                <w:szCs w:val="24"/>
                <w:shd w:val="clear" w:color="auto" w:fill="auto"/>
                <w:rtl w:val="0"/>
                <w:lang w:val="ru-RU"/>
              </w:rPr>
              <w:t>Институт медицины и здоровья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Биоинформатика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ru-RU"/>
              </w:rPr>
              <w:t>Биомедицина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Искусственный интеллект в медицине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  <w:jc w:val="center"/>
        </w:trPr>
        <w:tc>
          <w:tcPr>
            <w:tcW w:w="85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340" w:lineRule="exact"/>
              <w:jc w:val="left"/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Примечание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shd w:val="clear" w:color="auto" w:fill="auto"/>
                <w:rtl w:val="0"/>
                <w:lang w:val="en-US"/>
              </w:rPr>
              <w:t>★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shd w:val="clear" w:color="auto" w:fill="auto"/>
                <w:rtl w:val="0"/>
                <w:lang w:val="ru-RU"/>
              </w:rPr>
              <w:t xml:space="preserve"> значит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программы с преподаванием на английском языке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ZWNiMjI5ZGExODkyZWE2MTRiZmM0ZDYyYjE2MjMifQ=="/>
  </w:docVars>
  <w:rsids>
    <w:rsidRoot w:val="6E7504F5"/>
    <w:rsid w:val="6E7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2023-11-07T08:36:00Z</dcterms:created>
  <dc:creator>马佳翼Настя</dc:creator>
  <cp:lastModifiedBy>马佳翼Настя</cp:lastModifiedBy>
  <dcterms:modified xsi:type="dcterms:W3CDTF">2023-11-07T08:37:12Z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A744804230A44AE4BCE703DF5116604D_11</vt:lpwstr>
  </property>
</Properties>
</file>